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31" w:rsidRPr="00E77F60" w:rsidRDefault="00177220" w:rsidP="000A6131">
      <w:pPr>
        <w:pStyle w:val="Ttulo"/>
      </w:pPr>
      <w:r>
        <w:t>Normas para e</w:t>
      </w:r>
      <w:r w:rsidR="000A6131">
        <w:t>nvio de cartas convite</w:t>
      </w:r>
    </w:p>
    <w:p w:rsidR="000A6131" w:rsidRPr="00E77F60" w:rsidRDefault="000A6131" w:rsidP="00AF4106">
      <w:pPr>
        <w:pStyle w:val="PargrafodaLista"/>
        <w:numPr>
          <w:ilvl w:val="0"/>
          <w:numId w:val="41"/>
        </w:numPr>
        <w:ind w:left="567" w:hanging="357"/>
        <w:contextualSpacing w:val="0"/>
        <w:jc w:val="both"/>
      </w:pPr>
      <w:r w:rsidRPr="00E77F60">
        <w:t xml:space="preserve">Não mude nada na carta – não acrescente palavras ou frases, e não deixe nada de fora. </w:t>
      </w:r>
      <w:r w:rsidR="00AF4106">
        <w:t>D</w:t>
      </w:r>
      <w:r w:rsidRPr="00E77F60">
        <w:t xml:space="preserve">eixe ficar a negrito onde </w:t>
      </w:r>
      <w:r w:rsidR="00AF4106">
        <w:t>está</w:t>
      </w:r>
      <w:r w:rsidRPr="00E77F60">
        <w:t xml:space="preserve"> negrito e em itálico onde </w:t>
      </w:r>
      <w:r w:rsidR="00AF4106">
        <w:t>está</w:t>
      </w:r>
      <w:r w:rsidRPr="00E77F60">
        <w:t xml:space="preserve"> itálico</w:t>
      </w:r>
      <w:r w:rsidR="00AF4106">
        <w:t xml:space="preserve"> e apenas substitua o texto que está a vermelho pela sua informação</w:t>
      </w:r>
      <w:r w:rsidRPr="00E77F60">
        <w:t>.</w:t>
      </w:r>
    </w:p>
    <w:p w:rsidR="000A6131" w:rsidRPr="00E77F60" w:rsidRDefault="000A6131" w:rsidP="000A6131">
      <w:pPr>
        <w:pStyle w:val="PargrafodaLista"/>
        <w:numPr>
          <w:ilvl w:val="0"/>
          <w:numId w:val="41"/>
        </w:numPr>
        <w:ind w:left="567"/>
        <w:contextualSpacing w:val="0"/>
      </w:pPr>
      <w:r w:rsidRPr="00E77F60">
        <w:t>Use o papel de carta da sua empresa – ap</w:t>
      </w:r>
      <w:r>
        <w:t>roveite para promover a sua emp</w:t>
      </w:r>
      <w:r w:rsidRPr="00E77F60">
        <w:t>resa junto de 40 empresários.</w:t>
      </w:r>
    </w:p>
    <w:p w:rsidR="000A6131" w:rsidRPr="00E77F60" w:rsidRDefault="000A6131" w:rsidP="000A6131">
      <w:pPr>
        <w:pStyle w:val="PargrafodaLista"/>
        <w:numPr>
          <w:ilvl w:val="0"/>
          <w:numId w:val="41"/>
        </w:numPr>
        <w:ind w:left="567"/>
        <w:contextualSpacing w:val="0"/>
      </w:pPr>
      <w:r w:rsidRPr="00E77F60">
        <w:t xml:space="preserve">Use envelopes brancos sem janela. </w:t>
      </w:r>
      <w:r w:rsidRPr="00AF4106">
        <w:rPr>
          <w:b/>
        </w:rPr>
        <w:t>Não use qualquer outro tipo de envelope</w:t>
      </w:r>
      <w:r w:rsidRPr="00E77F60">
        <w:t xml:space="preserve"> – com janela, com o logotipo da sua empresa, etc.</w:t>
      </w:r>
    </w:p>
    <w:p w:rsidR="000A6131" w:rsidRPr="00E77F60" w:rsidRDefault="000A6131" w:rsidP="000A6131">
      <w:pPr>
        <w:pStyle w:val="PargrafodaLista"/>
        <w:numPr>
          <w:ilvl w:val="0"/>
          <w:numId w:val="41"/>
        </w:numPr>
        <w:ind w:left="567"/>
        <w:contextualSpacing w:val="0"/>
      </w:pPr>
      <w:r w:rsidRPr="00E77F60">
        <w:t>Não enderece as cartas sem nome. Todas as cartas devem ser endereçadas pelo nome do empresário e não somente “ A/T da Direcção” ou outro tipo de endereçamento.</w:t>
      </w:r>
    </w:p>
    <w:p w:rsidR="000A6131" w:rsidRDefault="000A6131" w:rsidP="000A6131">
      <w:pPr>
        <w:pStyle w:val="PargrafodaLista"/>
        <w:numPr>
          <w:ilvl w:val="0"/>
          <w:numId w:val="41"/>
        </w:numPr>
        <w:ind w:left="567"/>
        <w:contextualSpacing w:val="0"/>
      </w:pPr>
      <w:r w:rsidRPr="00E77F60">
        <w:t>A zona em branco</w:t>
      </w:r>
      <w:r w:rsidR="00AF4106">
        <w:t xml:space="preserve"> (tem uma linha)</w:t>
      </w:r>
      <w:r w:rsidRPr="00E77F60">
        <w:t xml:space="preserve"> na</w:t>
      </w:r>
      <w:r w:rsidR="00B817AB">
        <w:t xml:space="preserve"> carta deve ser manuscrita com o nome </w:t>
      </w:r>
      <w:r w:rsidRPr="00E77F60">
        <w:t>do convidado.</w:t>
      </w:r>
    </w:p>
    <w:p w:rsidR="00B817AB" w:rsidRPr="00E77F60" w:rsidRDefault="00B817AB" w:rsidP="000A6131">
      <w:pPr>
        <w:pStyle w:val="PargrafodaLista"/>
        <w:numPr>
          <w:ilvl w:val="0"/>
          <w:numId w:val="41"/>
        </w:numPr>
        <w:ind w:left="567"/>
        <w:contextualSpacing w:val="0"/>
      </w:pPr>
      <w:r>
        <w:t>Substitua o texto que está a vermelho para o seu caso específico</w:t>
      </w:r>
    </w:p>
    <w:p w:rsidR="000A6131" w:rsidRPr="00E77F60" w:rsidRDefault="000A6131" w:rsidP="000A6131">
      <w:pPr>
        <w:pStyle w:val="PargrafodaLista"/>
        <w:numPr>
          <w:ilvl w:val="0"/>
          <w:numId w:val="41"/>
        </w:numPr>
        <w:ind w:left="567"/>
        <w:contextualSpacing w:val="0"/>
      </w:pPr>
      <w:r w:rsidRPr="00E77F60">
        <w:t>Assine a carta com uma esfeográfica de cor azul.</w:t>
      </w:r>
    </w:p>
    <w:p w:rsidR="000A6131" w:rsidRPr="00E77F60" w:rsidRDefault="000A6131" w:rsidP="000A6131">
      <w:pPr>
        <w:pStyle w:val="PargrafodaLista"/>
        <w:numPr>
          <w:ilvl w:val="0"/>
          <w:numId w:val="41"/>
        </w:numPr>
        <w:ind w:left="567"/>
        <w:contextualSpacing w:val="0"/>
      </w:pPr>
      <w:r w:rsidRPr="00E77F60">
        <w:t>Tenha a certeza de que a carta é impressa somente numa página. Se necessário ajuste os tipos de letra ou o tamanho da letra – mas nunca o texto – para que caiba.</w:t>
      </w:r>
    </w:p>
    <w:p w:rsidR="000A6131" w:rsidRPr="00E77F60" w:rsidRDefault="000A6131" w:rsidP="000A6131">
      <w:pPr>
        <w:pStyle w:val="PargrafodaLista"/>
        <w:numPr>
          <w:ilvl w:val="0"/>
          <w:numId w:val="41"/>
        </w:numPr>
        <w:ind w:left="567"/>
        <w:contextualSpacing w:val="0"/>
      </w:pPr>
      <w:r w:rsidRPr="00E77F60">
        <w:t xml:space="preserve">Não se esqueça de preencher </w:t>
      </w:r>
      <w:r w:rsidR="00AF4106">
        <w:t>o espaço em branco (a linha no topo onde diz “CARO”)</w:t>
      </w:r>
    </w:p>
    <w:p w:rsidR="000A6131" w:rsidRPr="00E77F60" w:rsidRDefault="000A6131" w:rsidP="000A6131">
      <w:pPr>
        <w:pStyle w:val="PargrafodaLista"/>
        <w:numPr>
          <w:ilvl w:val="0"/>
          <w:numId w:val="41"/>
        </w:numPr>
        <w:ind w:left="567"/>
        <w:contextualSpacing w:val="0"/>
      </w:pPr>
      <w:r w:rsidRPr="00E77F60">
        <w:t>Os endereços devem ser manuscritos e</w:t>
      </w:r>
      <w:r>
        <w:t xml:space="preserve"> nunca colocar autocolantes imp</w:t>
      </w:r>
      <w:r w:rsidRPr="00E77F60">
        <w:t>ressos ou envelopes impressos.</w:t>
      </w:r>
    </w:p>
    <w:p w:rsidR="000A6131" w:rsidRPr="00E77F60" w:rsidRDefault="00AF4106" w:rsidP="000A6131">
      <w:pPr>
        <w:pStyle w:val="PargrafodaLista"/>
        <w:numPr>
          <w:ilvl w:val="0"/>
          <w:numId w:val="41"/>
        </w:numPr>
        <w:ind w:left="567"/>
        <w:contextualSpacing w:val="0"/>
      </w:pPr>
      <w:r>
        <w:t>Não coloque as cartas no envelope</w:t>
      </w:r>
      <w:r w:rsidR="000A6131" w:rsidRPr="00E77F60">
        <w:t xml:space="preserve">. Na reunião ainda iremos </w:t>
      </w:r>
      <w:r>
        <w:t>explicar como fazê-lo</w:t>
      </w:r>
      <w:r w:rsidR="000A6131" w:rsidRPr="00E77F60">
        <w:t>.</w:t>
      </w:r>
    </w:p>
    <w:p w:rsidR="000A6131" w:rsidRPr="00E77F60" w:rsidRDefault="000A6131" w:rsidP="000A6131">
      <w:pPr>
        <w:pStyle w:val="PargrafodaLista"/>
        <w:numPr>
          <w:ilvl w:val="0"/>
          <w:numId w:val="41"/>
        </w:numPr>
        <w:ind w:left="567"/>
        <w:contextualSpacing w:val="0"/>
      </w:pPr>
      <w:r w:rsidRPr="00E77F60">
        <w:t>O BNI fo</w:t>
      </w:r>
      <w:r w:rsidR="00B817AB">
        <w:t xml:space="preserve">rnece-lhe os selos para o envio, caso todos os requisitos sejam cumpridos. Duas semanas antes do </w:t>
      </w:r>
      <w:r w:rsidR="00AF4106">
        <w:t>dia de Visitas/L</w:t>
      </w:r>
      <w:r w:rsidR="00B817AB">
        <w:t>ançamento saberá se o</w:t>
      </w:r>
      <w:r w:rsidR="00AF4106">
        <w:t>s</w:t>
      </w:r>
      <w:r w:rsidR="00B817AB">
        <w:t xml:space="preserve"> requisitos foram cumpridos.</w:t>
      </w:r>
    </w:p>
    <w:p w:rsidR="000A6131" w:rsidRPr="00E77F60" w:rsidRDefault="000A6131" w:rsidP="000A6131">
      <w:pPr>
        <w:pStyle w:val="PargrafodaLista"/>
        <w:numPr>
          <w:ilvl w:val="0"/>
          <w:numId w:val="41"/>
        </w:numPr>
        <w:ind w:left="567"/>
        <w:contextualSpacing w:val="0"/>
      </w:pPr>
      <w:r w:rsidRPr="00E77F60">
        <w:t>Todas as cartas devem ser entregues na data combinada. Se por alguma razão não for possível entregar as cartas na reunião, as mesmas devem ser entregues ao Director BNI até ás 17h desse mesmo dia – sem excepções.</w:t>
      </w:r>
    </w:p>
    <w:p w:rsidR="000A6131" w:rsidRPr="00E77F60" w:rsidRDefault="000A6131" w:rsidP="000A6131">
      <w:pPr>
        <w:pStyle w:val="PargrafodaLista"/>
        <w:numPr>
          <w:ilvl w:val="0"/>
          <w:numId w:val="41"/>
        </w:numPr>
        <w:ind w:left="567"/>
        <w:contextualSpacing w:val="0"/>
      </w:pPr>
      <w:r w:rsidRPr="00E77F60">
        <w:t>Mantenha uma lista das pessoas que convidou com os nomes, profissões e numeros de telefone (</w:t>
      </w:r>
      <w:r w:rsidR="00B817AB">
        <w:t xml:space="preserve">foi-lhe enviado um ficheiro de </w:t>
      </w:r>
      <w:proofErr w:type="spellStart"/>
      <w:r w:rsidR="00B817AB">
        <w:t>excel</w:t>
      </w:r>
      <w:proofErr w:type="spellEnd"/>
      <w:r w:rsidR="00B817AB">
        <w:t xml:space="preserve"> com um exemplo</w:t>
      </w:r>
      <w:r w:rsidRPr="00E77F60">
        <w:t>) e imprima-a com nitidez. Essas mesmas listas irão ser trocadas entre os membro</w:t>
      </w:r>
      <w:r>
        <w:t>s</w:t>
      </w:r>
      <w:r w:rsidRPr="00E77F60">
        <w:t xml:space="preserve"> do grupo para o segundo telefonema de follow-up.</w:t>
      </w:r>
    </w:p>
    <w:p w:rsidR="004430EE" w:rsidRPr="00B07684" w:rsidRDefault="000A6131" w:rsidP="00B07684">
      <w:pPr>
        <w:pStyle w:val="PargrafodaLista"/>
        <w:numPr>
          <w:ilvl w:val="0"/>
          <w:numId w:val="41"/>
        </w:numPr>
        <w:ind w:left="567"/>
        <w:contextualSpacing w:val="0"/>
      </w:pPr>
      <w:r w:rsidRPr="00E77F60">
        <w:t xml:space="preserve">Não deixe tudo para o último dia! O maior gasto de tempo é a reunir os nomes, moradas e numeros de telefone dos seus convidados. Comece já hoje e aumente a sua lista todos os dias. Se o fizer a sua tarefa será mais fácil. Não se esqueça que está a promover o seu próprio negócio durante os anos vindouros. Essa tarefa está a começar com o lançamento do seu grupo BNI. Vai valer </w:t>
      </w:r>
      <w:r w:rsidR="00AF4106">
        <w:t xml:space="preserve">a pena </w:t>
      </w:r>
      <w:r w:rsidRPr="00E77F60">
        <w:t>o tempo investido!</w:t>
      </w:r>
    </w:p>
    <w:sectPr w:rsidR="004430EE" w:rsidRPr="00B07684" w:rsidSect="000A6131">
      <w:headerReference w:type="default" r:id="rId9"/>
      <w:footerReference w:type="default" r:id="rId10"/>
      <w:type w:val="continuous"/>
      <w:pgSz w:w="11906" w:h="16838"/>
      <w:pgMar w:top="1276" w:right="991"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7E0" w:rsidRDefault="009127E0" w:rsidP="00383653">
      <w:r>
        <w:separator/>
      </w:r>
    </w:p>
  </w:endnote>
  <w:endnote w:type="continuationSeparator" w:id="0">
    <w:p w:rsidR="009127E0" w:rsidRDefault="009127E0" w:rsidP="00383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29"/>
      <w:gridCol w:w="9265"/>
    </w:tblGrid>
    <w:tr w:rsidR="00B07684">
      <w:tc>
        <w:tcPr>
          <w:tcW w:w="500" w:type="pct"/>
          <w:tcBorders>
            <w:top w:val="single" w:sz="4" w:space="0" w:color="732117" w:themeColor="accent2" w:themeShade="BF"/>
          </w:tcBorders>
          <w:shd w:val="clear" w:color="auto" w:fill="732117" w:themeFill="accent2" w:themeFillShade="BF"/>
        </w:tcPr>
        <w:p w:rsidR="00B07684" w:rsidRDefault="00B07684" w:rsidP="00B43AD2">
          <w:pPr>
            <w:pStyle w:val="Rodap"/>
            <w:spacing w:after="0"/>
            <w:jc w:val="right"/>
            <w:rPr>
              <w:b/>
              <w:color w:val="FFFFFF" w:themeColor="background1"/>
            </w:rPr>
          </w:pPr>
        </w:p>
      </w:tc>
      <w:tc>
        <w:tcPr>
          <w:tcW w:w="4500" w:type="pct"/>
          <w:tcBorders>
            <w:top w:val="single" w:sz="4" w:space="0" w:color="auto"/>
          </w:tcBorders>
        </w:tcPr>
        <w:p w:rsidR="00B07684" w:rsidRDefault="000A6131" w:rsidP="00B43AD2">
          <w:pPr>
            <w:pStyle w:val="Rodap"/>
            <w:spacing w:after="0"/>
          </w:pPr>
          <w:r>
            <w:t>Envio de Cartas de Dia de Visitas/Lançamento</w:t>
          </w:r>
          <w:r w:rsidR="00B07684">
            <w:t xml:space="preserve"> | </w:t>
          </w:r>
          <w:sdt>
            <w:sdtPr>
              <w:alias w:val="Company"/>
              <w:id w:val="75914618"/>
              <w:placeholder>
                <w:docPart w:val="EB06E28FE8D74C43BA2DCA9142EBEDD0"/>
              </w:placeholder>
              <w:dataBinding w:prefixMappings="xmlns:ns0='http://schemas.openxmlformats.org/officeDocument/2006/extended-properties'" w:xpath="/ns0:Properties[1]/ns0:Company[1]" w:storeItemID="{6668398D-A668-4E3E-A5EB-62B293D839F1}"/>
              <w:text/>
            </w:sdtPr>
            <w:sdtContent>
              <w:r w:rsidR="00DA2DCF">
                <w:t>BNI Pinhal &amp; Alto Tejo</w:t>
              </w:r>
            </w:sdtContent>
          </w:sdt>
        </w:p>
      </w:tc>
    </w:tr>
  </w:tbl>
  <w:p w:rsidR="00B07684" w:rsidRDefault="00B076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7E0" w:rsidRDefault="009127E0" w:rsidP="00383653">
      <w:r>
        <w:separator/>
      </w:r>
    </w:p>
  </w:footnote>
  <w:footnote w:type="continuationSeparator" w:id="0">
    <w:p w:rsidR="009127E0" w:rsidRDefault="009127E0" w:rsidP="00383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FB" w:rsidRPr="00B07684" w:rsidRDefault="00B07684" w:rsidP="00B07684">
    <w:pPr>
      <w:pStyle w:val="Cabealho"/>
    </w:pPr>
    <w:r w:rsidRPr="00B07684">
      <w:rPr>
        <w:noProof/>
        <w:lang w:eastAsia="pt-PT"/>
      </w:rPr>
      <w:drawing>
        <wp:anchor distT="0" distB="0" distL="114300" distR="114300" simplePos="0" relativeHeight="251659264" behindDoc="0" locked="0" layoutInCell="1" allowOverlap="1">
          <wp:simplePos x="0" y="0"/>
          <wp:positionH relativeFrom="column">
            <wp:posOffset>5733992</wp:posOffset>
          </wp:positionH>
          <wp:positionV relativeFrom="paragraph">
            <wp:posOffset>-96289</wp:posOffset>
          </wp:positionV>
          <wp:extent cx="936914" cy="477982"/>
          <wp:effectExtent l="19050" t="0" r="0" b="0"/>
          <wp:wrapNone/>
          <wp:docPr id="3" name="Picture 0" descr="bni logo 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i logo 2002.jpg"/>
                  <pic:cNvPicPr/>
                </pic:nvPicPr>
                <pic:blipFill>
                  <a:blip r:embed="rId1"/>
                  <a:stretch>
                    <a:fillRect/>
                  </a:stretch>
                </pic:blipFill>
                <pic:spPr>
                  <a:xfrm>
                    <a:off x="0" y="0"/>
                    <a:ext cx="933450" cy="4762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5DC7"/>
    <w:multiLevelType w:val="hybridMultilevel"/>
    <w:tmpl w:val="907089FC"/>
    <w:lvl w:ilvl="0" w:tplc="FD1CB828">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06A09F2"/>
    <w:multiLevelType w:val="hybridMultilevel"/>
    <w:tmpl w:val="DD0A7EC0"/>
    <w:lvl w:ilvl="0" w:tplc="2FB6E432">
      <w:start w:val="1"/>
      <w:numFmt w:val="lowerRoman"/>
      <w:pStyle w:val="PargrafodaLista"/>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8B622AD"/>
    <w:multiLevelType w:val="hybridMultilevel"/>
    <w:tmpl w:val="1130C8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A020273"/>
    <w:multiLevelType w:val="hybridMultilevel"/>
    <w:tmpl w:val="6464B0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E834AE6"/>
    <w:multiLevelType w:val="hybridMultilevel"/>
    <w:tmpl w:val="1E26F9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F4C5D8E"/>
    <w:multiLevelType w:val="hybridMultilevel"/>
    <w:tmpl w:val="CF2C7A8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1916973"/>
    <w:multiLevelType w:val="hybridMultilevel"/>
    <w:tmpl w:val="53207A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3972046"/>
    <w:multiLevelType w:val="hybridMultilevel"/>
    <w:tmpl w:val="BFC8E872"/>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BF87A84"/>
    <w:multiLevelType w:val="hybridMultilevel"/>
    <w:tmpl w:val="CAEEC1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EED63D7"/>
    <w:multiLevelType w:val="multilevel"/>
    <w:tmpl w:val="3BE2AD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11825E9"/>
    <w:multiLevelType w:val="hybridMultilevel"/>
    <w:tmpl w:val="48427FDA"/>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6970B23"/>
    <w:multiLevelType w:val="hybridMultilevel"/>
    <w:tmpl w:val="C2386C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9AE1545"/>
    <w:multiLevelType w:val="hybridMultilevel"/>
    <w:tmpl w:val="37FE7C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14E1BCD"/>
    <w:multiLevelType w:val="hybridMultilevel"/>
    <w:tmpl w:val="62EEABAC"/>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4">
    <w:nsid w:val="41DA035C"/>
    <w:multiLevelType w:val="hybridMultilevel"/>
    <w:tmpl w:val="557AA96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7C50A87"/>
    <w:multiLevelType w:val="hybridMultilevel"/>
    <w:tmpl w:val="2DAC89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4A5D2729"/>
    <w:multiLevelType w:val="hybridMultilevel"/>
    <w:tmpl w:val="7C4E202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5E0D51EB"/>
    <w:multiLevelType w:val="hybridMultilevel"/>
    <w:tmpl w:val="D5C8FB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614A303B"/>
    <w:multiLevelType w:val="hybridMultilevel"/>
    <w:tmpl w:val="1E9E08A8"/>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9">
    <w:nsid w:val="69496B1A"/>
    <w:multiLevelType w:val="hybridMultilevel"/>
    <w:tmpl w:val="40C418CA"/>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nsid w:val="695A653A"/>
    <w:multiLevelType w:val="hybridMultilevel"/>
    <w:tmpl w:val="E0A4A94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CC04593"/>
    <w:multiLevelType w:val="hybridMultilevel"/>
    <w:tmpl w:val="AA2A7F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6CD273C2"/>
    <w:multiLevelType w:val="hybridMultilevel"/>
    <w:tmpl w:val="5C6C22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73321372"/>
    <w:multiLevelType w:val="hybridMultilevel"/>
    <w:tmpl w:val="80AAA0B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77A54666"/>
    <w:multiLevelType w:val="hybridMultilevel"/>
    <w:tmpl w:val="E2D0D53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C7A24E4"/>
    <w:multiLevelType w:val="hybridMultilevel"/>
    <w:tmpl w:val="DB48DB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7CEB1E00"/>
    <w:multiLevelType w:val="hybridMultilevel"/>
    <w:tmpl w:val="21123B4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7">
    <w:nsid w:val="7CED73E9"/>
    <w:multiLevelType w:val="hybridMultilevel"/>
    <w:tmpl w:val="09ECDF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7D0866B0"/>
    <w:multiLevelType w:val="hybridMultilevel"/>
    <w:tmpl w:val="88B89A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7FFB2370"/>
    <w:multiLevelType w:val="hybridMultilevel"/>
    <w:tmpl w:val="E56873D6"/>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12"/>
  </w:num>
  <w:num w:numId="2">
    <w:abstractNumId w:val="27"/>
  </w:num>
  <w:num w:numId="3">
    <w:abstractNumId w:val="15"/>
  </w:num>
  <w:num w:numId="4">
    <w:abstractNumId w:val="20"/>
  </w:num>
  <w:num w:numId="5">
    <w:abstractNumId w:val="18"/>
  </w:num>
  <w:num w:numId="6">
    <w:abstractNumId w:val="29"/>
  </w:num>
  <w:num w:numId="7">
    <w:abstractNumId w:val="26"/>
  </w:num>
  <w:num w:numId="8">
    <w:abstractNumId w:val="13"/>
  </w:num>
  <w:num w:numId="9">
    <w:abstractNumId w:val="23"/>
  </w:num>
  <w:num w:numId="10">
    <w:abstractNumId w:val="2"/>
  </w:num>
  <w:num w:numId="11">
    <w:abstractNumId w:val="25"/>
  </w:num>
  <w:num w:numId="12">
    <w:abstractNumId w:val="22"/>
  </w:num>
  <w:num w:numId="13">
    <w:abstractNumId w:val="0"/>
  </w:num>
  <w:num w:numId="14">
    <w:abstractNumId w:val="21"/>
  </w:num>
  <w:num w:numId="15">
    <w:abstractNumId w:val="19"/>
  </w:num>
  <w:num w:numId="16">
    <w:abstractNumId w:val="17"/>
  </w:num>
  <w:num w:numId="17">
    <w:abstractNumId w:val="8"/>
  </w:num>
  <w:num w:numId="18">
    <w:abstractNumId w:val="4"/>
  </w:num>
  <w:num w:numId="19">
    <w:abstractNumId w:val="7"/>
  </w:num>
  <w:num w:numId="20">
    <w:abstractNumId w:val="10"/>
  </w:num>
  <w:num w:numId="21">
    <w:abstractNumId w:val="24"/>
  </w:num>
  <w:num w:numId="22">
    <w:abstractNumId w:val="28"/>
  </w:num>
  <w:num w:numId="23">
    <w:abstractNumId w:val="14"/>
  </w:num>
  <w:num w:numId="24">
    <w:abstractNumId w:val="1"/>
  </w:num>
  <w:num w:numId="25">
    <w:abstractNumId w:val="9"/>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6"/>
  </w:num>
  <w:num w:numId="38">
    <w:abstractNumId w:val="11"/>
  </w:num>
  <w:num w:numId="39">
    <w:abstractNumId w:val="16"/>
  </w:num>
  <w:num w:numId="40">
    <w:abstractNumId w:val="3"/>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177220"/>
    <w:rsid w:val="00001734"/>
    <w:rsid w:val="00036BA0"/>
    <w:rsid w:val="000A6131"/>
    <w:rsid w:val="000B52C5"/>
    <w:rsid w:val="000B70B0"/>
    <w:rsid w:val="000C20E4"/>
    <w:rsid w:val="000D46F1"/>
    <w:rsid w:val="000D4ED8"/>
    <w:rsid w:val="00101D6A"/>
    <w:rsid w:val="001042EA"/>
    <w:rsid w:val="00134C9A"/>
    <w:rsid w:val="00137351"/>
    <w:rsid w:val="0014371A"/>
    <w:rsid w:val="00154A48"/>
    <w:rsid w:val="00177220"/>
    <w:rsid w:val="00196134"/>
    <w:rsid w:val="001A3877"/>
    <w:rsid w:val="001B1251"/>
    <w:rsid w:val="001E0A12"/>
    <w:rsid w:val="00204A41"/>
    <w:rsid w:val="002454C4"/>
    <w:rsid w:val="00250672"/>
    <w:rsid w:val="002A1DBE"/>
    <w:rsid w:val="002A49A0"/>
    <w:rsid w:val="002B3F15"/>
    <w:rsid w:val="002D500D"/>
    <w:rsid w:val="00315575"/>
    <w:rsid w:val="003412BD"/>
    <w:rsid w:val="00352A99"/>
    <w:rsid w:val="00377423"/>
    <w:rsid w:val="00383653"/>
    <w:rsid w:val="003A1921"/>
    <w:rsid w:val="003C5AEB"/>
    <w:rsid w:val="003D7664"/>
    <w:rsid w:val="003E569D"/>
    <w:rsid w:val="00404FE2"/>
    <w:rsid w:val="004238C3"/>
    <w:rsid w:val="004430EE"/>
    <w:rsid w:val="00471BE5"/>
    <w:rsid w:val="004D2636"/>
    <w:rsid w:val="005072A9"/>
    <w:rsid w:val="0053228B"/>
    <w:rsid w:val="00547B05"/>
    <w:rsid w:val="00551744"/>
    <w:rsid w:val="005617BE"/>
    <w:rsid w:val="005F3F87"/>
    <w:rsid w:val="005F7B9D"/>
    <w:rsid w:val="00623EED"/>
    <w:rsid w:val="0066777A"/>
    <w:rsid w:val="00672C16"/>
    <w:rsid w:val="00684E2C"/>
    <w:rsid w:val="006D5409"/>
    <w:rsid w:val="0072714C"/>
    <w:rsid w:val="0075222C"/>
    <w:rsid w:val="00764651"/>
    <w:rsid w:val="00781F6B"/>
    <w:rsid w:val="00796D34"/>
    <w:rsid w:val="007B0D71"/>
    <w:rsid w:val="007B2932"/>
    <w:rsid w:val="007B506B"/>
    <w:rsid w:val="007B6945"/>
    <w:rsid w:val="007F049F"/>
    <w:rsid w:val="007F75C1"/>
    <w:rsid w:val="008102B9"/>
    <w:rsid w:val="0082111D"/>
    <w:rsid w:val="00826BE0"/>
    <w:rsid w:val="00827F09"/>
    <w:rsid w:val="00835931"/>
    <w:rsid w:val="00851E5F"/>
    <w:rsid w:val="008A36F2"/>
    <w:rsid w:val="008C11F0"/>
    <w:rsid w:val="008C1D45"/>
    <w:rsid w:val="008D71FB"/>
    <w:rsid w:val="00906974"/>
    <w:rsid w:val="009127E0"/>
    <w:rsid w:val="00923F3A"/>
    <w:rsid w:val="00946D19"/>
    <w:rsid w:val="009B1D28"/>
    <w:rsid w:val="009C3866"/>
    <w:rsid w:val="009E15E3"/>
    <w:rsid w:val="00A32326"/>
    <w:rsid w:val="00A5396B"/>
    <w:rsid w:val="00A53BAD"/>
    <w:rsid w:val="00A63D45"/>
    <w:rsid w:val="00A736B4"/>
    <w:rsid w:val="00A73828"/>
    <w:rsid w:val="00A75B5B"/>
    <w:rsid w:val="00A8275F"/>
    <w:rsid w:val="00A82805"/>
    <w:rsid w:val="00A92786"/>
    <w:rsid w:val="00AA1E32"/>
    <w:rsid w:val="00AB4B68"/>
    <w:rsid w:val="00AB7281"/>
    <w:rsid w:val="00AC09FB"/>
    <w:rsid w:val="00AE439F"/>
    <w:rsid w:val="00AF3638"/>
    <w:rsid w:val="00AF4106"/>
    <w:rsid w:val="00B07684"/>
    <w:rsid w:val="00B34959"/>
    <w:rsid w:val="00B43AD2"/>
    <w:rsid w:val="00B72649"/>
    <w:rsid w:val="00B817AB"/>
    <w:rsid w:val="00BB058E"/>
    <w:rsid w:val="00BB4B6F"/>
    <w:rsid w:val="00BE0970"/>
    <w:rsid w:val="00BF0270"/>
    <w:rsid w:val="00C036C8"/>
    <w:rsid w:val="00CA2C8A"/>
    <w:rsid w:val="00CB43E8"/>
    <w:rsid w:val="00CD51B9"/>
    <w:rsid w:val="00CF4FF8"/>
    <w:rsid w:val="00D432D9"/>
    <w:rsid w:val="00D541CE"/>
    <w:rsid w:val="00D55721"/>
    <w:rsid w:val="00D7669F"/>
    <w:rsid w:val="00D81445"/>
    <w:rsid w:val="00D909F1"/>
    <w:rsid w:val="00DA2DCF"/>
    <w:rsid w:val="00DC5C68"/>
    <w:rsid w:val="00DF7FAF"/>
    <w:rsid w:val="00E16336"/>
    <w:rsid w:val="00E23C9A"/>
    <w:rsid w:val="00E42CB5"/>
    <w:rsid w:val="00EC4DD6"/>
    <w:rsid w:val="00ED5779"/>
    <w:rsid w:val="00F02958"/>
    <w:rsid w:val="00F173FD"/>
    <w:rsid w:val="00F42F56"/>
    <w:rsid w:val="00F54CEB"/>
    <w:rsid w:val="00F658F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31"/>
  </w:style>
  <w:style w:type="paragraph" w:styleId="Ttulo1">
    <w:name w:val="heading 1"/>
    <w:basedOn w:val="Normal"/>
    <w:next w:val="Normal"/>
    <w:link w:val="Ttulo1Carcter"/>
    <w:uiPriority w:val="9"/>
    <w:qFormat/>
    <w:rsid w:val="00250672"/>
    <w:pPr>
      <w:keepNext/>
      <w:keepLines/>
      <w:spacing w:before="480" w:after="240"/>
      <w:outlineLvl w:val="0"/>
    </w:pPr>
    <w:rPr>
      <w:rFonts w:asciiTheme="majorHAnsi" w:eastAsiaTheme="majorEastAsia" w:hAnsiTheme="majorHAnsi" w:cstheme="majorBidi"/>
      <w:b/>
      <w:bCs/>
      <w:color w:val="9D3511" w:themeColor="accent1" w:themeShade="BF"/>
      <w:sz w:val="28"/>
      <w:szCs w:val="28"/>
    </w:rPr>
  </w:style>
  <w:style w:type="paragraph" w:styleId="Ttulo2">
    <w:name w:val="heading 2"/>
    <w:basedOn w:val="Normal"/>
    <w:next w:val="Normal"/>
    <w:link w:val="Ttulo2Carcter"/>
    <w:uiPriority w:val="9"/>
    <w:unhideWhenUsed/>
    <w:qFormat/>
    <w:rsid w:val="00547B05"/>
    <w:pPr>
      <w:keepNext/>
      <w:keepLines/>
      <w:spacing w:before="200"/>
      <w:ind w:left="66"/>
      <w:outlineLvl w:val="1"/>
    </w:pPr>
    <w:rPr>
      <w:rFonts w:asciiTheme="majorHAnsi" w:eastAsiaTheme="majorEastAsia" w:hAnsiTheme="majorHAnsi" w:cstheme="majorBidi"/>
      <w:b/>
      <w:bCs/>
      <w:color w:val="D34817" w:themeColor="accent1"/>
      <w:sz w:val="26"/>
      <w:szCs w:val="26"/>
    </w:rPr>
  </w:style>
  <w:style w:type="paragraph" w:styleId="Ttulo3">
    <w:name w:val="heading 3"/>
    <w:basedOn w:val="Normal"/>
    <w:next w:val="Normal"/>
    <w:link w:val="Ttulo3Carcter"/>
    <w:uiPriority w:val="9"/>
    <w:unhideWhenUsed/>
    <w:qFormat/>
    <w:rsid w:val="00DC5C68"/>
    <w:pPr>
      <w:keepNext/>
      <w:keepLines/>
      <w:spacing w:before="200"/>
      <w:outlineLvl w:val="2"/>
    </w:pPr>
    <w:rPr>
      <w:rFonts w:asciiTheme="majorHAnsi" w:eastAsiaTheme="majorEastAsia" w:hAnsiTheme="majorHAnsi" w:cstheme="majorBidi"/>
      <w:b/>
      <w:bCs/>
      <w:color w:val="D34817"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1DBE"/>
    <w:pPr>
      <w:numPr>
        <w:numId w:val="24"/>
      </w:numPr>
      <w:contextualSpacing/>
    </w:pPr>
  </w:style>
  <w:style w:type="table" w:styleId="Tabelacomgrelha">
    <w:name w:val="Table Grid"/>
    <w:basedOn w:val="Tabelanormal"/>
    <w:uiPriority w:val="59"/>
    <w:rsid w:val="000B7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C09FB"/>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C09FB"/>
  </w:style>
  <w:style w:type="paragraph" w:styleId="Rodap">
    <w:name w:val="footer"/>
    <w:basedOn w:val="Normal"/>
    <w:link w:val="RodapCarcter"/>
    <w:uiPriority w:val="99"/>
    <w:unhideWhenUsed/>
    <w:rsid w:val="00AC09FB"/>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C09FB"/>
  </w:style>
  <w:style w:type="paragraph" w:styleId="Textodebalo">
    <w:name w:val="Balloon Text"/>
    <w:basedOn w:val="Normal"/>
    <w:link w:val="TextodebaloCarcter"/>
    <w:uiPriority w:val="99"/>
    <w:semiHidden/>
    <w:unhideWhenUsed/>
    <w:rsid w:val="00AC09FB"/>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C09FB"/>
    <w:rPr>
      <w:rFonts w:ascii="Tahoma" w:hAnsi="Tahoma" w:cs="Tahoma"/>
      <w:sz w:val="16"/>
      <w:szCs w:val="16"/>
    </w:rPr>
  </w:style>
  <w:style w:type="paragraph" w:styleId="Ttulo">
    <w:name w:val="Title"/>
    <w:basedOn w:val="Normal"/>
    <w:next w:val="Normal"/>
    <w:link w:val="TtuloCarcter"/>
    <w:uiPriority w:val="10"/>
    <w:qFormat/>
    <w:rsid w:val="00250672"/>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tuloCarcter">
    <w:name w:val="Título Carácter"/>
    <w:basedOn w:val="Tipodeletrapredefinidodopargrafo"/>
    <w:link w:val="Ttulo"/>
    <w:uiPriority w:val="10"/>
    <w:rsid w:val="00250672"/>
    <w:rPr>
      <w:rFonts w:asciiTheme="majorHAnsi" w:eastAsiaTheme="majorEastAsia" w:hAnsiTheme="majorHAnsi" w:cstheme="majorBidi"/>
      <w:color w:val="4E4A4A" w:themeColor="text2" w:themeShade="BF"/>
      <w:spacing w:val="5"/>
      <w:kern w:val="28"/>
      <w:sz w:val="52"/>
      <w:szCs w:val="52"/>
    </w:rPr>
  </w:style>
  <w:style w:type="character" w:customStyle="1" w:styleId="Ttulo1Carcter">
    <w:name w:val="Título 1 Carácter"/>
    <w:basedOn w:val="Tipodeletrapredefinidodopargrafo"/>
    <w:link w:val="Ttulo1"/>
    <w:uiPriority w:val="9"/>
    <w:rsid w:val="00250672"/>
    <w:rPr>
      <w:rFonts w:asciiTheme="majorHAnsi" w:eastAsiaTheme="majorEastAsia" w:hAnsiTheme="majorHAnsi" w:cstheme="majorBidi"/>
      <w:b/>
      <w:bCs/>
      <w:color w:val="9D3511" w:themeColor="accent1" w:themeShade="BF"/>
      <w:sz w:val="28"/>
      <w:szCs w:val="28"/>
    </w:rPr>
  </w:style>
  <w:style w:type="character" w:customStyle="1" w:styleId="Ttulo2Carcter">
    <w:name w:val="Título 2 Carácter"/>
    <w:basedOn w:val="Tipodeletrapredefinidodopargrafo"/>
    <w:link w:val="Ttulo2"/>
    <w:uiPriority w:val="9"/>
    <w:rsid w:val="00547B05"/>
    <w:rPr>
      <w:rFonts w:asciiTheme="majorHAnsi" w:eastAsiaTheme="majorEastAsia" w:hAnsiTheme="majorHAnsi" w:cstheme="majorBidi"/>
      <w:b/>
      <w:bCs/>
      <w:color w:val="D34817" w:themeColor="accent1"/>
      <w:sz w:val="26"/>
      <w:szCs w:val="26"/>
    </w:rPr>
  </w:style>
  <w:style w:type="paragraph" w:customStyle="1" w:styleId="Cabealho1">
    <w:name w:val="Cabeçalho1"/>
    <w:basedOn w:val="Cabealho"/>
    <w:link w:val="CabealhoChar"/>
    <w:qFormat/>
    <w:rsid w:val="00BB058E"/>
    <w:rPr>
      <w:b/>
      <w:color w:val="FFFFFF" w:themeColor="background1"/>
    </w:rPr>
  </w:style>
  <w:style w:type="paragraph" w:styleId="Textodenotaderodap">
    <w:name w:val="footnote text"/>
    <w:basedOn w:val="Normal"/>
    <w:link w:val="TextodenotaderodapCarcter"/>
    <w:uiPriority w:val="99"/>
    <w:semiHidden/>
    <w:unhideWhenUsed/>
    <w:rsid w:val="00A92786"/>
    <w:pPr>
      <w:spacing w:line="240" w:lineRule="auto"/>
    </w:pPr>
    <w:rPr>
      <w:sz w:val="20"/>
      <w:szCs w:val="20"/>
    </w:rPr>
  </w:style>
  <w:style w:type="character" w:customStyle="1" w:styleId="CabealhoChar">
    <w:name w:val="Cabeçalho Char"/>
    <w:basedOn w:val="CabealhoCarcter"/>
    <w:link w:val="Cabealho1"/>
    <w:rsid w:val="00BB058E"/>
    <w:rPr>
      <w:b/>
      <w:color w:val="FFFFFF" w:themeColor="background1"/>
    </w:rPr>
  </w:style>
  <w:style w:type="character" w:customStyle="1" w:styleId="TextodenotaderodapCarcter">
    <w:name w:val="Texto de nota de rodapé Carácter"/>
    <w:basedOn w:val="Tipodeletrapredefinidodopargrafo"/>
    <w:link w:val="Textodenotaderodap"/>
    <w:uiPriority w:val="99"/>
    <w:semiHidden/>
    <w:rsid w:val="00A92786"/>
    <w:rPr>
      <w:sz w:val="20"/>
      <w:szCs w:val="20"/>
    </w:rPr>
  </w:style>
  <w:style w:type="character" w:styleId="Refdenotaderodap">
    <w:name w:val="footnote reference"/>
    <w:basedOn w:val="Tipodeletrapredefinidodopargrafo"/>
    <w:uiPriority w:val="99"/>
    <w:semiHidden/>
    <w:unhideWhenUsed/>
    <w:rsid w:val="00A92786"/>
    <w:rPr>
      <w:vertAlign w:val="superscript"/>
    </w:rPr>
  </w:style>
  <w:style w:type="character" w:customStyle="1" w:styleId="Ttulo3Carcter">
    <w:name w:val="Título 3 Carácter"/>
    <w:basedOn w:val="Tipodeletrapredefinidodopargrafo"/>
    <w:link w:val="Ttulo3"/>
    <w:uiPriority w:val="9"/>
    <w:rsid w:val="00DC5C68"/>
    <w:rPr>
      <w:rFonts w:asciiTheme="majorHAnsi" w:eastAsiaTheme="majorEastAsia" w:hAnsiTheme="majorHAnsi" w:cstheme="majorBidi"/>
      <w:b/>
      <w:bCs/>
      <w:color w:val="D34817" w:themeColor="accent1"/>
    </w:rPr>
  </w:style>
  <w:style w:type="table" w:styleId="SombreadoMdio1-Cor4">
    <w:name w:val="Medium Shading 1 Accent 4"/>
    <w:basedOn w:val="Tabelanormal"/>
    <w:uiPriority w:val="63"/>
    <w:rsid w:val="004430EE"/>
    <w:pPr>
      <w:spacing w:after="0" w:line="240" w:lineRule="auto"/>
    </w:pPr>
    <w:rPr>
      <w:rFonts w:eastAsiaTheme="minorEastAsia"/>
      <w:lang w:val="en-US" w:bidi="en-US"/>
    </w:rPr>
    <w:tblPr>
      <w:tblStyleRowBandSize w:val="1"/>
      <w:tblStyleColBandSize w:val="1"/>
      <w:tblInd w:w="0" w:type="dxa"/>
      <w:tblBorders>
        <w:top w:val="single" w:sz="8"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single" w:sz="8" w:space="0" w:color="B5867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nil"/>
          <w:insideV w:val="nil"/>
        </w:tcBorders>
        <w:shd w:val="clear" w:color="auto" w:fill="956251" w:themeFill="accent4"/>
      </w:tcPr>
    </w:tblStylePr>
    <w:tblStylePr w:type="lastRow">
      <w:pPr>
        <w:spacing w:before="0" w:after="0" w:line="240" w:lineRule="auto"/>
      </w:pPr>
      <w:rPr>
        <w:b/>
        <w:bCs/>
      </w:rPr>
      <w:tblPr/>
      <w:tcPr>
        <w:tcBorders>
          <w:top w:val="double" w:sz="6"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D7D2" w:themeFill="accent4" w:themeFillTint="3F"/>
      </w:tcPr>
    </w:tblStylePr>
    <w:tblStylePr w:type="band1Horz">
      <w:tblPr/>
      <w:tcPr>
        <w:tcBorders>
          <w:insideH w:val="nil"/>
          <w:insideV w:val="nil"/>
        </w:tcBorders>
        <w:shd w:val="clear" w:color="auto" w:fill="E6D7D2" w:themeFill="accent4" w:themeFillTint="3F"/>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rsid w:val="004430EE"/>
    <w:pPr>
      <w:spacing w:after="0" w:line="240" w:lineRule="auto"/>
    </w:pPr>
    <w:tblPr>
      <w:tblStyleRowBandSize w:val="1"/>
      <w:tblStyleColBandSize w:val="1"/>
      <w:tblInd w:w="0" w:type="dxa"/>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shd w:val="clear" w:color="auto" w:fill="D34817" w:themeFill="accent1"/>
      </w:tcPr>
    </w:tblStylePr>
    <w:tblStylePr w:type="lastRow">
      <w:pPr>
        <w:spacing w:before="0" w:after="0" w:line="240" w:lineRule="auto"/>
      </w:pPr>
      <w:rPr>
        <w:b/>
        <w:bCs/>
      </w:rPr>
      <w:tblPr/>
      <w:tcPr>
        <w:tcBorders>
          <w:top w:val="double" w:sz="6"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FC1" w:themeFill="accent1" w:themeFillTint="3F"/>
      </w:tcPr>
    </w:tblStylePr>
    <w:tblStylePr w:type="band1Horz">
      <w:tblPr/>
      <w:tcPr>
        <w:tcBorders>
          <w:insideH w:val="nil"/>
          <w:insideV w:val="nil"/>
        </w:tcBorders>
        <w:shd w:val="clear" w:color="auto" w:fill="F8CFC1" w:themeFill="accent1" w:themeFillTint="3F"/>
      </w:tcPr>
    </w:tblStylePr>
    <w:tblStylePr w:type="band2Horz">
      <w:tblPr/>
      <w:tcPr>
        <w:tcBorders>
          <w:insideH w:val="nil"/>
          <w:insideV w:val="nil"/>
        </w:tcBorders>
      </w:tcPr>
    </w:tblStylePr>
  </w:style>
  <w:style w:type="table" w:styleId="ListaClara-Cor3">
    <w:name w:val="Light List Accent 3"/>
    <w:basedOn w:val="Tabelanormal"/>
    <w:uiPriority w:val="61"/>
    <w:rsid w:val="003E569D"/>
    <w:pPr>
      <w:spacing w:after="0" w:line="240" w:lineRule="auto"/>
    </w:pPr>
    <w:rPr>
      <w:rFonts w:eastAsiaTheme="minorEastAsia"/>
      <w:lang w:val="en-US" w:bidi="en-US"/>
    </w:rPr>
    <w:tblPr>
      <w:tblStyleRowBandSize w:val="1"/>
      <w:tblStyleColBandSize w:val="1"/>
      <w:tblInd w:w="0" w:type="dxa"/>
      <w:tblBorders>
        <w:top w:val="single" w:sz="8" w:space="0" w:color="A28E6A" w:themeColor="accent3"/>
        <w:left w:val="single" w:sz="8" w:space="0" w:color="A28E6A" w:themeColor="accent3"/>
        <w:bottom w:val="single" w:sz="8" w:space="0" w:color="A28E6A" w:themeColor="accent3"/>
        <w:right w:val="single" w:sz="8" w:space="0" w:color="A28E6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8E6A" w:themeFill="accent3"/>
      </w:tcPr>
    </w:tblStylePr>
    <w:tblStylePr w:type="lastRow">
      <w:pPr>
        <w:spacing w:before="0" w:after="0" w:line="240" w:lineRule="auto"/>
      </w:pPr>
      <w:rPr>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tcBorders>
      </w:tcPr>
    </w:tblStylePr>
    <w:tblStylePr w:type="firstCol">
      <w:rPr>
        <w:b/>
        <w:bCs/>
      </w:rPr>
    </w:tblStylePr>
    <w:tblStylePr w:type="lastCol">
      <w:rPr>
        <w:b/>
        <w:bCs/>
      </w:r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unha\AppData\Roaming\Microsoft\Templates\BNI%20C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06E28FE8D74C43BA2DCA9142EBEDD0"/>
        <w:category>
          <w:name w:val="General"/>
          <w:gallery w:val="placeholder"/>
        </w:category>
        <w:types>
          <w:type w:val="bbPlcHdr"/>
        </w:types>
        <w:behaviors>
          <w:behavior w:val="content"/>
        </w:behaviors>
        <w:guid w:val="{1D82C070-5BB7-4A26-96DA-585D75EB7E16}"/>
      </w:docPartPr>
      <w:docPartBody>
        <w:p w:rsidR="006A736D" w:rsidRDefault="00CF179A">
          <w:pPr>
            <w:pStyle w:val="EB06E28FE8D74C43BA2DCA9142EBEDD0"/>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9A"/>
    <w:rsid w:val="006A736D"/>
    <w:rsid w:val="007337C0"/>
    <w:rsid w:val="0087238D"/>
    <w:rsid w:val="00875511"/>
    <w:rsid w:val="00CF179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36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B06E28FE8D74C43BA2DCA9142EBEDD0">
    <w:name w:val="EB06E28FE8D74C43BA2DCA9142EBEDD0"/>
    <w:rsid w:val="006A73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BNI Mondego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DD6CD6-733D-4BF8-BBEA-24DE7B02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BNI CL.dotx</Template>
  <TotalTime>16</TotalTime>
  <Pages>1</Pages>
  <Words>364</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BNI Pinhal &amp; Alto Tejo</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tcunha</dc:creator>
  <cp:lastModifiedBy>Afonso</cp:lastModifiedBy>
  <cp:revision>5</cp:revision>
  <dcterms:created xsi:type="dcterms:W3CDTF">2013-01-16T11:45:00Z</dcterms:created>
  <dcterms:modified xsi:type="dcterms:W3CDTF">2014-01-31T12:34:00Z</dcterms:modified>
</cp:coreProperties>
</file>